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A3" w:rsidRPr="00061AEC" w:rsidRDefault="00E457C5" w:rsidP="00061AEC">
      <w:pPr>
        <w:jc w:val="center"/>
        <w:rPr>
          <w:b/>
        </w:rPr>
      </w:pPr>
      <w:bookmarkStart w:id="0" w:name="_GoBack"/>
      <w:bookmarkEnd w:id="0"/>
      <w:r>
        <w:rPr>
          <w:b/>
        </w:rPr>
        <w:t>List of Events NACP 2017/2018</w:t>
      </w:r>
    </w:p>
    <w:p w:rsidR="00CC50A3" w:rsidRDefault="00CC50A3" w:rsidP="00CC50A3"/>
    <w:tbl>
      <w:tblPr>
        <w:tblStyle w:val="GridTable4-Accent1"/>
        <w:tblW w:w="555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Business trip itinerary table"/>
      </w:tblPr>
      <w:tblGrid>
        <w:gridCol w:w="1084"/>
        <w:gridCol w:w="1605"/>
        <w:gridCol w:w="1733"/>
        <w:gridCol w:w="2030"/>
        <w:gridCol w:w="1598"/>
        <w:gridCol w:w="2329"/>
      </w:tblGrid>
      <w:tr w:rsidR="001D7B61" w:rsidTr="000A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  <w:tblHeader/>
        </w:trPr>
        <w:tc>
          <w:tcPr>
            <w:tcW w:w="522" w:type="pct"/>
          </w:tcPr>
          <w:p w:rsidR="001D7B61" w:rsidRDefault="001D7B61" w:rsidP="00A305E6">
            <w:pPr>
              <w:spacing w:line="276" w:lineRule="auto"/>
            </w:pPr>
            <w:r>
              <w:t>Center Name</w:t>
            </w:r>
          </w:p>
        </w:tc>
        <w:tc>
          <w:tcPr>
            <w:tcW w:w="773" w:type="pct"/>
          </w:tcPr>
          <w:p w:rsidR="001D7B61" w:rsidRDefault="001D7B61" w:rsidP="00A305E6">
            <w:pPr>
              <w:spacing w:line="276" w:lineRule="auto"/>
            </w:pPr>
            <w:r>
              <w:t>Event Date</w:t>
            </w:r>
          </w:p>
        </w:tc>
        <w:tc>
          <w:tcPr>
            <w:tcW w:w="835" w:type="pct"/>
          </w:tcPr>
          <w:p w:rsidR="001D7B61" w:rsidRDefault="001D7B61" w:rsidP="00A305E6">
            <w:pPr>
              <w:spacing w:line="276" w:lineRule="auto"/>
            </w:pPr>
            <w:r>
              <w:t>Event Name</w:t>
            </w:r>
          </w:p>
        </w:tc>
        <w:tc>
          <w:tcPr>
            <w:tcW w:w="978" w:type="pct"/>
          </w:tcPr>
          <w:p w:rsidR="001D7B61" w:rsidRDefault="001D7B61" w:rsidP="00A305E6">
            <w:pPr>
              <w:spacing w:line="276" w:lineRule="auto"/>
            </w:pPr>
            <w:r>
              <w:t>Location</w:t>
            </w:r>
          </w:p>
        </w:tc>
        <w:tc>
          <w:tcPr>
            <w:tcW w:w="770" w:type="pct"/>
          </w:tcPr>
          <w:p w:rsidR="001D7B61" w:rsidRDefault="001D7B61" w:rsidP="00A305E6">
            <w:pPr>
              <w:spacing w:line="276" w:lineRule="auto"/>
            </w:pPr>
            <w:r>
              <w:t>Time</w:t>
            </w:r>
          </w:p>
        </w:tc>
        <w:tc>
          <w:tcPr>
            <w:tcW w:w="1122" w:type="pct"/>
          </w:tcPr>
          <w:p w:rsidR="001D7B61" w:rsidRDefault="001D7B61" w:rsidP="00A305E6">
            <w:pPr>
              <w:spacing w:line="276" w:lineRule="auto"/>
            </w:pPr>
            <w:r>
              <w:t>Co-Sponsors(if any)</w:t>
            </w:r>
          </w:p>
        </w:tc>
      </w:tr>
      <w:tr w:rsidR="001D7B61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522" w:type="pct"/>
          </w:tcPr>
          <w:p w:rsidR="001D7B61" w:rsidRDefault="001D7B61" w:rsidP="00A305E6">
            <w:r>
              <w:t>NACP</w:t>
            </w:r>
          </w:p>
        </w:tc>
        <w:tc>
          <w:tcPr>
            <w:tcW w:w="773" w:type="pct"/>
          </w:tcPr>
          <w:p w:rsidR="001D7B61" w:rsidRDefault="00CC50A3" w:rsidP="00CC50A3">
            <w:pPr>
              <w:jc w:val="center"/>
            </w:pPr>
            <w:r>
              <w:t>Bi-weekly</w:t>
            </w:r>
          </w:p>
          <w:p w:rsidR="0075762E" w:rsidRDefault="0075762E" w:rsidP="00CC50A3">
            <w:pPr>
              <w:jc w:val="center"/>
            </w:pPr>
            <w:r>
              <w:t>Beginning 9/21</w:t>
            </w:r>
          </w:p>
        </w:tc>
        <w:tc>
          <w:tcPr>
            <w:tcW w:w="835" w:type="pct"/>
          </w:tcPr>
          <w:p w:rsidR="001D7B61" w:rsidRDefault="00CC50A3" w:rsidP="00CC50A3">
            <w:pPr>
              <w:jc w:val="center"/>
            </w:pPr>
            <w:r>
              <w:t>Craft Night</w:t>
            </w:r>
          </w:p>
        </w:tc>
        <w:tc>
          <w:tcPr>
            <w:tcW w:w="978" w:type="pct"/>
          </w:tcPr>
          <w:p w:rsidR="00CC50A3" w:rsidRDefault="0075762E" w:rsidP="00A305E6">
            <w:r>
              <w:t>Laurel Hall Rm 308</w:t>
            </w:r>
          </w:p>
        </w:tc>
        <w:tc>
          <w:tcPr>
            <w:tcW w:w="770" w:type="pct"/>
          </w:tcPr>
          <w:p w:rsidR="001D7B61" w:rsidRDefault="0075762E" w:rsidP="00A305E6">
            <w:r>
              <w:t>7:00-8:00</w:t>
            </w:r>
          </w:p>
        </w:tc>
        <w:tc>
          <w:tcPr>
            <w:tcW w:w="1122" w:type="pct"/>
          </w:tcPr>
          <w:p w:rsidR="001D7B61" w:rsidRDefault="001D7B61" w:rsidP="00A305E6">
            <w:r>
              <w:t>Division of Student Affairs, Office for Diversity &amp; Inclusion</w:t>
            </w:r>
          </w:p>
        </w:tc>
      </w:tr>
      <w:tr w:rsidR="001D7B61" w:rsidTr="000A0897">
        <w:trPr>
          <w:trHeight w:val="662"/>
        </w:trPr>
        <w:tc>
          <w:tcPr>
            <w:tcW w:w="522" w:type="pct"/>
          </w:tcPr>
          <w:p w:rsidR="001D7B61" w:rsidRDefault="001D7B61" w:rsidP="00A305E6">
            <w:r>
              <w:t>NACP</w:t>
            </w:r>
          </w:p>
        </w:tc>
        <w:tc>
          <w:tcPr>
            <w:tcW w:w="773" w:type="pct"/>
          </w:tcPr>
          <w:p w:rsidR="001D7B61" w:rsidRDefault="00CC50A3" w:rsidP="00A305E6">
            <w:r>
              <w:t xml:space="preserve">Bi-weekly </w:t>
            </w:r>
          </w:p>
          <w:p w:rsidR="0075762E" w:rsidRDefault="0075762E" w:rsidP="00A305E6">
            <w:r>
              <w:t>Beginning 9/28</w:t>
            </w:r>
          </w:p>
        </w:tc>
        <w:tc>
          <w:tcPr>
            <w:tcW w:w="835" w:type="pct"/>
          </w:tcPr>
          <w:p w:rsidR="001D7B61" w:rsidRDefault="00CC50A3" w:rsidP="00A305E6">
            <w:r>
              <w:t xml:space="preserve">E-Board Meetings </w:t>
            </w:r>
          </w:p>
        </w:tc>
        <w:tc>
          <w:tcPr>
            <w:tcW w:w="978" w:type="pct"/>
          </w:tcPr>
          <w:p w:rsidR="001D7B61" w:rsidRDefault="001D7B61" w:rsidP="00CC50A3">
            <w:r>
              <w:t xml:space="preserve">Student Union </w:t>
            </w:r>
          </w:p>
          <w:p w:rsidR="0075762E" w:rsidRDefault="0075762E" w:rsidP="00CC50A3">
            <w:r>
              <w:t>416B</w:t>
            </w:r>
          </w:p>
        </w:tc>
        <w:tc>
          <w:tcPr>
            <w:tcW w:w="770" w:type="pct"/>
          </w:tcPr>
          <w:p w:rsidR="001D7B61" w:rsidRDefault="0075762E" w:rsidP="00A305E6">
            <w:r>
              <w:t>7:00-8:00</w:t>
            </w:r>
          </w:p>
        </w:tc>
        <w:tc>
          <w:tcPr>
            <w:tcW w:w="1122" w:type="pct"/>
          </w:tcPr>
          <w:p w:rsidR="001D7B61" w:rsidRDefault="001D7B61" w:rsidP="00A305E6"/>
        </w:tc>
      </w:tr>
      <w:tr w:rsidR="00CC50A3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522" w:type="pct"/>
          </w:tcPr>
          <w:p w:rsidR="00CC50A3" w:rsidRDefault="00CC50A3" w:rsidP="00CC50A3">
            <w:r>
              <w:t>NACP</w:t>
            </w:r>
          </w:p>
        </w:tc>
        <w:tc>
          <w:tcPr>
            <w:tcW w:w="773" w:type="pct"/>
          </w:tcPr>
          <w:p w:rsidR="00CC50A3" w:rsidRDefault="00CC50A3" w:rsidP="00CC50A3">
            <w:r>
              <w:t>Weekly</w:t>
            </w:r>
          </w:p>
          <w:p w:rsidR="0075762E" w:rsidRDefault="0075762E" w:rsidP="00CC50A3">
            <w:r>
              <w:t>Wednesdays</w:t>
            </w:r>
          </w:p>
        </w:tc>
        <w:tc>
          <w:tcPr>
            <w:tcW w:w="835" w:type="pct"/>
          </w:tcPr>
          <w:p w:rsidR="00CC50A3" w:rsidRDefault="00CC50A3" w:rsidP="00CC50A3">
            <w:r>
              <w:t>Book Club</w:t>
            </w:r>
          </w:p>
        </w:tc>
        <w:tc>
          <w:tcPr>
            <w:tcW w:w="978" w:type="pct"/>
          </w:tcPr>
          <w:p w:rsidR="00CC50A3" w:rsidRDefault="00CC50A3" w:rsidP="00CC50A3">
            <w:r>
              <w:t xml:space="preserve">Student Union </w:t>
            </w:r>
            <w:r w:rsidR="0075762E">
              <w:t>Rm 410</w:t>
            </w:r>
          </w:p>
        </w:tc>
        <w:tc>
          <w:tcPr>
            <w:tcW w:w="770" w:type="pct"/>
          </w:tcPr>
          <w:p w:rsidR="00CC50A3" w:rsidRDefault="0075762E" w:rsidP="00CC50A3">
            <w:r>
              <w:t>5:30-7:00</w:t>
            </w:r>
          </w:p>
        </w:tc>
        <w:tc>
          <w:tcPr>
            <w:tcW w:w="1122" w:type="pct"/>
          </w:tcPr>
          <w:p w:rsidR="00CC50A3" w:rsidRDefault="00CC50A3" w:rsidP="00CC50A3"/>
        </w:tc>
      </w:tr>
      <w:tr w:rsidR="000A0897" w:rsidTr="000A0897">
        <w:trPr>
          <w:trHeight w:val="330"/>
        </w:trPr>
        <w:tc>
          <w:tcPr>
            <w:tcW w:w="522" w:type="pct"/>
          </w:tcPr>
          <w:p w:rsidR="000A0897" w:rsidRDefault="000A0897" w:rsidP="000A0897">
            <w:r>
              <w:t xml:space="preserve">NACP </w:t>
            </w:r>
          </w:p>
        </w:tc>
        <w:tc>
          <w:tcPr>
            <w:tcW w:w="773" w:type="pct"/>
          </w:tcPr>
          <w:p w:rsidR="000A0897" w:rsidRDefault="0075762E" w:rsidP="000A0897">
            <w:r>
              <w:t>TBD</w:t>
            </w:r>
          </w:p>
        </w:tc>
        <w:tc>
          <w:tcPr>
            <w:tcW w:w="835" w:type="pct"/>
          </w:tcPr>
          <w:p w:rsidR="000A0897" w:rsidRDefault="000A0897" w:rsidP="000A0897">
            <w:r>
              <w:t xml:space="preserve">Luncheon </w:t>
            </w:r>
          </w:p>
        </w:tc>
        <w:tc>
          <w:tcPr>
            <w:tcW w:w="978" w:type="pct"/>
          </w:tcPr>
          <w:p w:rsidR="000A0897" w:rsidRDefault="000A0897" w:rsidP="000A0897"/>
        </w:tc>
        <w:tc>
          <w:tcPr>
            <w:tcW w:w="770" w:type="pct"/>
          </w:tcPr>
          <w:p w:rsidR="000A0897" w:rsidRDefault="000A0897" w:rsidP="000A0897"/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:rsidR="000A0897" w:rsidRDefault="000A0897" w:rsidP="000A0897">
            <w:r>
              <w:t>NACP</w:t>
            </w:r>
          </w:p>
        </w:tc>
        <w:tc>
          <w:tcPr>
            <w:tcW w:w="773" w:type="pct"/>
            <w:tcBorders>
              <w:bottom w:val="single" w:sz="4" w:space="0" w:color="9CC2E5" w:themeColor="accent1" w:themeTint="99"/>
            </w:tcBorders>
          </w:tcPr>
          <w:p w:rsidR="000A0897" w:rsidRDefault="000A0897" w:rsidP="000A0897">
            <w:r>
              <w:t>October 9</w:t>
            </w:r>
            <w:r w:rsidRPr="00CC50A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35" w:type="pct"/>
            <w:tcBorders>
              <w:bottom w:val="single" w:sz="4" w:space="0" w:color="9CC2E5" w:themeColor="accent1" w:themeTint="99"/>
            </w:tcBorders>
          </w:tcPr>
          <w:p w:rsidR="000A0897" w:rsidRDefault="000A0897" w:rsidP="000A0897">
            <w:r>
              <w:t xml:space="preserve">Indigenous People’s Day Speaker </w:t>
            </w:r>
          </w:p>
        </w:tc>
        <w:tc>
          <w:tcPr>
            <w:tcW w:w="978" w:type="pct"/>
            <w:tcBorders>
              <w:bottom w:val="single" w:sz="4" w:space="0" w:color="9CC2E5" w:themeColor="accent1" w:themeTint="99"/>
            </w:tcBorders>
          </w:tcPr>
          <w:p w:rsidR="000A0897" w:rsidRDefault="000A0897" w:rsidP="000A0897">
            <w:r>
              <w:t xml:space="preserve">Dodd Center </w:t>
            </w:r>
          </w:p>
        </w:tc>
        <w:tc>
          <w:tcPr>
            <w:tcW w:w="770" w:type="pct"/>
            <w:tcBorders>
              <w:bottom w:val="single" w:sz="4" w:space="0" w:color="9CC2E5" w:themeColor="accent1" w:themeTint="99"/>
            </w:tcBorders>
          </w:tcPr>
          <w:p w:rsidR="000A0897" w:rsidRDefault="0075762E" w:rsidP="000A0897">
            <w:r>
              <w:t>TBD</w:t>
            </w:r>
          </w:p>
        </w:tc>
        <w:tc>
          <w:tcPr>
            <w:tcW w:w="1122" w:type="pct"/>
            <w:tcBorders>
              <w:bottom w:val="single" w:sz="4" w:space="0" w:color="9CC2E5" w:themeColor="accent1" w:themeTint="99"/>
            </w:tcBorders>
          </w:tcPr>
          <w:p w:rsidR="000A0897" w:rsidRDefault="000A0897" w:rsidP="000A0897"/>
        </w:tc>
      </w:tr>
      <w:tr w:rsidR="000A0897" w:rsidTr="000A0897">
        <w:trPr>
          <w:trHeight w:val="993"/>
        </w:trPr>
        <w:tc>
          <w:tcPr>
            <w:tcW w:w="522" w:type="pct"/>
            <w:tcBorders>
              <w:bottom w:val="single" w:sz="4" w:space="0" w:color="auto"/>
            </w:tcBorders>
          </w:tcPr>
          <w:p w:rsidR="000A0897" w:rsidRDefault="000A0897" w:rsidP="000A08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NACP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0A0897" w:rsidRPr="000A0897" w:rsidRDefault="000A0897" w:rsidP="000A0897">
            <w:pPr>
              <w:rPr>
                <w:b/>
              </w:rPr>
            </w:pPr>
            <w:r w:rsidRPr="000A0897">
              <w:rPr>
                <w:b/>
              </w:rPr>
              <w:t>November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0A0897" w:rsidRPr="000A0897" w:rsidRDefault="000A0897" w:rsidP="000A0897">
            <w:pPr>
              <w:rPr>
                <w:b/>
              </w:rPr>
            </w:pPr>
            <w:r w:rsidRPr="000A0897">
              <w:rPr>
                <w:b/>
              </w:rPr>
              <w:t>Indigenous People’s Month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0A0897" w:rsidRDefault="000A0897" w:rsidP="000A0897"/>
        </w:tc>
        <w:tc>
          <w:tcPr>
            <w:tcW w:w="770" w:type="pct"/>
            <w:tcBorders>
              <w:bottom w:val="single" w:sz="4" w:space="0" w:color="auto"/>
            </w:tcBorders>
          </w:tcPr>
          <w:p w:rsidR="000A0897" w:rsidRDefault="000A0897" w:rsidP="000A0897"/>
        </w:tc>
        <w:tc>
          <w:tcPr>
            <w:tcW w:w="1122" w:type="pct"/>
            <w:tcBorders>
              <w:bottom w:val="single" w:sz="4" w:space="0" w:color="auto"/>
            </w:tcBorders>
          </w:tcPr>
          <w:p w:rsidR="000A0897" w:rsidRDefault="000A0897" w:rsidP="000A0897"/>
        </w:tc>
      </w:tr>
      <w:tr w:rsidR="000A0897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tcW w:w="522" w:type="pct"/>
            <w:tcBorders>
              <w:top w:val="single" w:sz="4" w:space="0" w:color="auto"/>
            </w:tcBorders>
          </w:tcPr>
          <w:p w:rsidR="000A0897" w:rsidRDefault="000A0897" w:rsidP="000A08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NACP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0A0897" w:rsidRDefault="000A0897" w:rsidP="000A0897">
            <w:r>
              <w:t>November 1st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0A0897" w:rsidRDefault="000A0897" w:rsidP="000A0897">
            <w:r>
              <w:t xml:space="preserve">Key Note Speaker 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0A0897" w:rsidRDefault="0075762E" w:rsidP="000A0897">
            <w:r>
              <w:t>TBD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0A0897" w:rsidRDefault="000A0897" w:rsidP="000A0897"/>
        </w:tc>
        <w:tc>
          <w:tcPr>
            <w:tcW w:w="1122" w:type="pct"/>
            <w:tcBorders>
              <w:top w:val="single" w:sz="4" w:space="0" w:color="auto"/>
            </w:tcBorders>
          </w:tcPr>
          <w:p w:rsidR="000A0897" w:rsidRDefault="000A0897" w:rsidP="000A0897"/>
        </w:tc>
      </w:tr>
      <w:tr w:rsidR="000A0897" w:rsidTr="000A0897">
        <w:trPr>
          <w:trHeight w:val="993"/>
        </w:trPr>
        <w:tc>
          <w:tcPr>
            <w:tcW w:w="522" w:type="pct"/>
          </w:tcPr>
          <w:p w:rsidR="000A0897" w:rsidRDefault="000A0897" w:rsidP="000A0897">
            <w:r>
              <w:t>NACP</w:t>
            </w:r>
          </w:p>
        </w:tc>
        <w:tc>
          <w:tcPr>
            <w:tcW w:w="773" w:type="pct"/>
          </w:tcPr>
          <w:p w:rsidR="000A0897" w:rsidRDefault="0075762E" w:rsidP="000A0897">
            <w:r>
              <w:t>November</w:t>
            </w:r>
          </w:p>
        </w:tc>
        <w:tc>
          <w:tcPr>
            <w:tcW w:w="835" w:type="pct"/>
          </w:tcPr>
          <w:p w:rsidR="000A0897" w:rsidRDefault="000A0897" w:rsidP="000A0897">
            <w:r>
              <w:t>Art Gallery- Pequot Museum</w:t>
            </w:r>
          </w:p>
        </w:tc>
        <w:tc>
          <w:tcPr>
            <w:tcW w:w="978" w:type="pct"/>
          </w:tcPr>
          <w:p w:rsidR="000A0897" w:rsidRDefault="000A0897" w:rsidP="000A0897">
            <w:r>
              <w:t>Pequot Museum</w:t>
            </w:r>
          </w:p>
        </w:tc>
        <w:tc>
          <w:tcPr>
            <w:tcW w:w="770" w:type="pct"/>
          </w:tcPr>
          <w:p w:rsidR="000A0897" w:rsidRDefault="000A0897" w:rsidP="000A0897"/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522" w:type="pct"/>
          </w:tcPr>
          <w:p w:rsidR="000A0897" w:rsidRDefault="000A0897" w:rsidP="000A0897">
            <w:r>
              <w:t>NACP</w:t>
            </w:r>
          </w:p>
        </w:tc>
        <w:tc>
          <w:tcPr>
            <w:tcW w:w="773" w:type="pct"/>
          </w:tcPr>
          <w:p w:rsidR="000A0897" w:rsidRDefault="0075762E" w:rsidP="000A0897">
            <w:r>
              <w:t>November</w:t>
            </w:r>
          </w:p>
        </w:tc>
        <w:tc>
          <w:tcPr>
            <w:tcW w:w="835" w:type="pct"/>
          </w:tcPr>
          <w:p w:rsidR="000A0897" w:rsidRDefault="000A0897" w:rsidP="000A0897">
            <w:r>
              <w:t xml:space="preserve">Exhibition </w:t>
            </w:r>
          </w:p>
        </w:tc>
        <w:tc>
          <w:tcPr>
            <w:tcW w:w="978" w:type="pct"/>
          </w:tcPr>
          <w:p w:rsidR="000A0897" w:rsidRDefault="000A0897" w:rsidP="000A0897">
            <w:r>
              <w:t>Dodd Center</w:t>
            </w:r>
          </w:p>
        </w:tc>
        <w:tc>
          <w:tcPr>
            <w:tcW w:w="770" w:type="pct"/>
          </w:tcPr>
          <w:p w:rsidR="000A0897" w:rsidRDefault="000A0897" w:rsidP="000A0897"/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trHeight w:val="330"/>
        </w:trPr>
        <w:tc>
          <w:tcPr>
            <w:tcW w:w="522" w:type="pct"/>
          </w:tcPr>
          <w:p w:rsidR="000A0897" w:rsidRDefault="0075762E" w:rsidP="000A0897">
            <w:r>
              <w:t xml:space="preserve">NACP </w:t>
            </w:r>
          </w:p>
        </w:tc>
        <w:tc>
          <w:tcPr>
            <w:tcW w:w="773" w:type="pct"/>
          </w:tcPr>
          <w:p w:rsidR="000A0897" w:rsidRDefault="0075762E" w:rsidP="000A0897">
            <w:r>
              <w:t>November</w:t>
            </w:r>
          </w:p>
        </w:tc>
        <w:tc>
          <w:tcPr>
            <w:tcW w:w="835" w:type="pct"/>
          </w:tcPr>
          <w:p w:rsidR="000A0897" w:rsidRDefault="0075762E" w:rsidP="000A0897">
            <w:r>
              <w:t>Film Series</w:t>
            </w:r>
          </w:p>
        </w:tc>
        <w:tc>
          <w:tcPr>
            <w:tcW w:w="978" w:type="pct"/>
          </w:tcPr>
          <w:p w:rsidR="000A0897" w:rsidRDefault="000A0897" w:rsidP="000A0897"/>
        </w:tc>
        <w:tc>
          <w:tcPr>
            <w:tcW w:w="770" w:type="pct"/>
          </w:tcPr>
          <w:p w:rsidR="000A0897" w:rsidRDefault="000A0897" w:rsidP="000A0897"/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522" w:type="pct"/>
          </w:tcPr>
          <w:p w:rsidR="000A0897" w:rsidRDefault="0075762E" w:rsidP="000A0897">
            <w:r>
              <w:t xml:space="preserve">NACP </w:t>
            </w:r>
          </w:p>
        </w:tc>
        <w:tc>
          <w:tcPr>
            <w:tcW w:w="773" w:type="pct"/>
          </w:tcPr>
          <w:p w:rsidR="000A0897" w:rsidRDefault="0075762E" w:rsidP="000A0897">
            <w:r>
              <w:t>November</w:t>
            </w:r>
          </w:p>
        </w:tc>
        <w:tc>
          <w:tcPr>
            <w:tcW w:w="835" w:type="pct"/>
          </w:tcPr>
          <w:p w:rsidR="000A0897" w:rsidRDefault="0075762E" w:rsidP="000A0897">
            <w:r>
              <w:t xml:space="preserve">Health Awareness /Community Service </w:t>
            </w:r>
          </w:p>
        </w:tc>
        <w:tc>
          <w:tcPr>
            <w:tcW w:w="978" w:type="pct"/>
          </w:tcPr>
          <w:p w:rsidR="000A0897" w:rsidRDefault="000A0897" w:rsidP="000A0897"/>
        </w:tc>
        <w:tc>
          <w:tcPr>
            <w:tcW w:w="770" w:type="pct"/>
          </w:tcPr>
          <w:p w:rsidR="000A0897" w:rsidRDefault="000A0897" w:rsidP="000A0897"/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trHeight w:val="330"/>
        </w:trPr>
        <w:tc>
          <w:tcPr>
            <w:tcW w:w="522" w:type="pct"/>
          </w:tcPr>
          <w:p w:rsidR="000A0897" w:rsidRDefault="0075762E" w:rsidP="000A0897">
            <w:r>
              <w:t>NACP</w:t>
            </w:r>
          </w:p>
        </w:tc>
        <w:tc>
          <w:tcPr>
            <w:tcW w:w="773" w:type="pct"/>
          </w:tcPr>
          <w:p w:rsidR="000A0897" w:rsidRDefault="0075762E" w:rsidP="000A0897">
            <w:r>
              <w:t>December</w:t>
            </w:r>
          </w:p>
          <w:p w:rsidR="0075762E" w:rsidRDefault="0075762E" w:rsidP="000A0897">
            <w:r>
              <w:t>Finals Week</w:t>
            </w:r>
          </w:p>
        </w:tc>
        <w:tc>
          <w:tcPr>
            <w:tcW w:w="835" w:type="pct"/>
          </w:tcPr>
          <w:p w:rsidR="000A0897" w:rsidRDefault="0075762E" w:rsidP="000A0897">
            <w:r>
              <w:t>Study Session (Snacks Provided)</w:t>
            </w:r>
          </w:p>
        </w:tc>
        <w:tc>
          <w:tcPr>
            <w:tcW w:w="978" w:type="pct"/>
          </w:tcPr>
          <w:p w:rsidR="000A0897" w:rsidRDefault="0075762E" w:rsidP="000A0897">
            <w:r>
              <w:t>Student Union</w:t>
            </w:r>
          </w:p>
          <w:p w:rsidR="0075762E" w:rsidRDefault="0075762E" w:rsidP="000A0897">
            <w:r>
              <w:t>Rm 416B</w:t>
            </w:r>
          </w:p>
        </w:tc>
        <w:tc>
          <w:tcPr>
            <w:tcW w:w="770" w:type="pct"/>
          </w:tcPr>
          <w:p w:rsidR="000A0897" w:rsidRDefault="0075762E" w:rsidP="000A0897">
            <w:r>
              <w:t xml:space="preserve">Open Hours </w:t>
            </w:r>
          </w:p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522" w:type="pct"/>
          </w:tcPr>
          <w:p w:rsidR="000A0897" w:rsidRDefault="000A0897" w:rsidP="000A0897">
            <w:r>
              <w:t xml:space="preserve">NACP </w:t>
            </w:r>
          </w:p>
        </w:tc>
        <w:tc>
          <w:tcPr>
            <w:tcW w:w="773" w:type="pct"/>
          </w:tcPr>
          <w:p w:rsidR="000A0897" w:rsidRDefault="000A0897" w:rsidP="000A0897">
            <w:r>
              <w:t>April 22</w:t>
            </w:r>
            <w:r w:rsidRPr="000A089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835" w:type="pct"/>
          </w:tcPr>
          <w:p w:rsidR="000A0897" w:rsidRDefault="000A0897" w:rsidP="000A0897">
            <w:r>
              <w:t>Powwow</w:t>
            </w:r>
          </w:p>
        </w:tc>
        <w:tc>
          <w:tcPr>
            <w:tcW w:w="978" w:type="pct"/>
          </w:tcPr>
          <w:p w:rsidR="000A0897" w:rsidRDefault="0075762E" w:rsidP="000A0897">
            <w:proofErr w:type="spellStart"/>
            <w:r>
              <w:t>Gampel</w:t>
            </w:r>
            <w:proofErr w:type="spellEnd"/>
            <w:r>
              <w:t xml:space="preserve"> Pavilion </w:t>
            </w:r>
          </w:p>
        </w:tc>
        <w:tc>
          <w:tcPr>
            <w:tcW w:w="770" w:type="pct"/>
          </w:tcPr>
          <w:p w:rsidR="000A0897" w:rsidRDefault="0075762E" w:rsidP="000A0897">
            <w:r>
              <w:t>TBD</w:t>
            </w:r>
          </w:p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trHeight w:val="330"/>
        </w:trPr>
        <w:tc>
          <w:tcPr>
            <w:tcW w:w="522" w:type="pct"/>
          </w:tcPr>
          <w:p w:rsidR="000A0897" w:rsidRDefault="000A0897" w:rsidP="000A0897"/>
        </w:tc>
        <w:tc>
          <w:tcPr>
            <w:tcW w:w="773" w:type="pct"/>
          </w:tcPr>
          <w:p w:rsidR="000A0897" w:rsidRDefault="000A0897" w:rsidP="000A0897"/>
        </w:tc>
        <w:tc>
          <w:tcPr>
            <w:tcW w:w="835" w:type="pct"/>
          </w:tcPr>
          <w:p w:rsidR="000A0897" w:rsidRDefault="000A0897" w:rsidP="000A0897"/>
        </w:tc>
        <w:tc>
          <w:tcPr>
            <w:tcW w:w="978" w:type="pct"/>
          </w:tcPr>
          <w:p w:rsidR="000A0897" w:rsidRDefault="000A0897" w:rsidP="000A0897"/>
        </w:tc>
        <w:tc>
          <w:tcPr>
            <w:tcW w:w="770" w:type="pct"/>
          </w:tcPr>
          <w:p w:rsidR="000A0897" w:rsidRDefault="000A0897" w:rsidP="000A0897"/>
        </w:tc>
        <w:tc>
          <w:tcPr>
            <w:tcW w:w="1122" w:type="pct"/>
          </w:tcPr>
          <w:p w:rsidR="000A0897" w:rsidRDefault="000A0897" w:rsidP="000A0897"/>
        </w:tc>
      </w:tr>
      <w:tr w:rsidR="000A0897" w:rsidTr="000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522" w:type="pct"/>
          </w:tcPr>
          <w:p w:rsidR="000A0897" w:rsidRDefault="000A0897" w:rsidP="000A0897"/>
        </w:tc>
        <w:tc>
          <w:tcPr>
            <w:tcW w:w="773" w:type="pct"/>
          </w:tcPr>
          <w:p w:rsidR="000A0897" w:rsidRDefault="000A0897" w:rsidP="000A0897"/>
        </w:tc>
        <w:tc>
          <w:tcPr>
            <w:tcW w:w="835" w:type="pct"/>
          </w:tcPr>
          <w:p w:rsidR="000A0897" w:rsidRDefault="000A0897" w:rsidP="000A0897"/>
        </w:tc>
        <w:tc>
          <w:tcPr>
            <w:tcW w:w="978" w:type="pct"/>
          </w:tcPr>
          <w:p w:rsidR="000A0897" w:rsidRDefault="000A0897" w:rsidP="000A0897"/>
        </w:tc>
        <w:tc>
          <w:tcPr>
            <w:tcW w:w="770" w:type="pct"/>
          </w:tcPr>
          <w:p w:rsidR="000A0897" w:rsidRDefault="000A0897" w:rsidP="000A0897"/>
        </w:tc>
        <w:tc>
          <w:tcPr>
            <w:tcW w:w="1122" w:type="pct"/>
          </w:tcPr>
          <w:p w:rsidR="000A0897" w:rsidRDefault="000A0897" w:rsidP="000A0897"/>
        </w:tc>
      </w:tr>
    </w:tbl>
    <w:p w:rsidR="00DE4F8D" w:rsidRDefault="00061AEC"/>
    <w:sectPr w:rsidR="00DE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47C"/>
    <w:multiLevelType w:val="hybridMultilevel"/>
    <w:tmpl w:val="E7D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59A"/>
    <w:multiLevelType w:val="hybridMultilevel"/>
    <w:tmpl w:val="9256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7"/>
    <w:rsid w:val="00061AEC"/>
    <w:rsid w:val="000A0897"/>
    <w:rsid w:val="001D7B61"/>
    <w:rsid w:val="00626C43"/>
    <w:rsid w:val="0075762E"/>
    <w:rsid w:val="00764295"/>
    <w:rsid w:val="007D5310"/>
    <w:rsid w:val="00C2388C"/>
    <w:rsid w:val="00CC50A3"/>
    <w:rsid w:val="00E457C5"/>
    <w:rsid w:val="00EE3777"/>
    <w:rsid w:val="00F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F18E"/>
  <w15:chartTrackingRefBased/>
  <w15:docId w15:val="{F8690688-1022-424A-A10E-AEF89722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C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D7B6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Miloz, Brianna (ODI- Graduate Assistant)</dc:creator>
  <cp:keywords/>
  <dc:description/>
  <cp:lastModifiedBy>Miloz, Brianna (ODI- Graduate Assistant)</cp:lastModifiedBy>
  <cp:revision>5</cp:revision>
  <cp:lastPrinted>2017-09-13T13:56:00Z</cp:lastPrinted>
  <dcterms:created xsi:type="dcterms:W3CDTF">2017-09-11T16:54:00Z</dcterms:created>
  <dcterms:modified xsi:type="dcterms:W3CDTF">2017-09-18T12:54:00Z</dcterms:modified>
</cp:coreProperties>
</file>